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2"/>
        </w:tabs>
        <w:ind w:firstLine="0" w:firstLineChars="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附件1：</w:t>
      </w:r>
    </w:p>
    <w:p>
      <w:pPr>
        <w:numPr>
          <w:ilvl w:val="0"/>
          <w:numId w:val="1"/>
        </w:numPr>
        <w:ind w:firstLine="640"/>
        <w:jc w:val="left"/>
        <w:rPr>
          <w:rFonts w:ascii="仿宋_GB2312"/>
        </w:rPr>
      </w:pPr>
      <w:r>
        <w:rPr>
          <w:rFonts w:hint="eastAsia" w:ascii="仿宋_GB2312"/>
        </w:rPr>
        <w:t>系统架构设计与优化涉及：架构模式、负载均衡、服务隔离、服务限流与降级、分布式事务管理、缓存技术、异步并发处理、扩容策略、网络安全与防护、监控与日志分析等方面内容。</w:t>
      </w:r>
    </w:p>
    <w:p>
      <w:pPr>
        <w:numPr>
          <w:ilvl w:val="0"/>
          <w:numId w:val="1"/>
        </w:numPr>
        <w:ind w:firstLine="640"/>
        <w:jc w:val="left"/>
        <w:rPr>
          <w:rFonts w:ascii="仿宋_GB2312"/>
        </w:rPr>
      </w:pPr>
      <w:r>
        <w:rPr>
          <w:rFonts w:hint="eastAsia" w:ascii="仿宋_GB2312"/>
        </w:rPr>
        <w:t>开发技术与工具应用涉及：前后端开发技术、大数据技术、人工智能技术、数据库技术、信息安全技术、数据可视化技术、移动端开发技术、开发流程监管技术等方面内容。</w:t>
      </w:r>
    </w:p>
    <w:p>
      <w:pPr>
        <w:numPr>
          <w:ilvl w:val="0"/>
          <w:numId w:val="1"/>
        </w:numPr>
        <w:ind w:firstLine="640"/>
        <w:jc w:val="left"/>
        <w:rPr>
          <w:rFonts w:ascii="仿宋_GB2312"/>
        </w:rPr>
      </w:pPr>
      <w:r>
        <w:rPr>
          <w:rFonts w:hint="eastAsia" w:ascii="仿宋_GB2312"/>
        </w:rPr>
        <w:t>运维体系建设与实践涉及：运维流程管理、运维工具研发、运维自动化、运维风险控制、运维性能优化、运维成本控制、运维团队建设等方面内容。</w:t>
      </w:r>
    </w:p>
    <w:p>
      <w:pPr>
        <w:numPr>
          <w:ilvl w:val="0"/>
          <w:numId w:val="1"/>
        </w:numPr>
        <w:ind w:firstLine="640"/>
        <w:jc w:val="left"/>
        <w:rPr>
          <w:rFonts w:ascii="仿宋_GB2312"/>
        </w:rPr>
      </w:pPr>
      <w:r>
        <w:rPr>
          <w:rFonts w:hint="eastAsia" w:ascii="仿宋_GB2312"/>
        </w:rPr>
        <w:t>数据管理与分析能力建设涉及：数据采集与清洗、数据存储与挖掘、数据可视化与展示、数据质量控制、数据安全管理、数据价值挖掘、数据人才培养等方面内容。</w:t>
      </w:r>
    </w:p>
    <w:p>
      <w:r>
        <w:rPr>
          <w:rFonts w:hint="eastAsia" w:ascii="仿宋_GB2312"/>
        </w:rPr>
        <w:t>新技术应用案例：人工智能、大模型、大数据分析、物联网、区块链等方面内容。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632574"/>
    <w:multiLevelType w:val="singleLevel"/>
    <w:tmpl w:val="636325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NTcyMmI2OWU0ODM5NTFhNDgyNjg1YzAyZGY2ZWQifQ=="/>
  </w:docVars>
  <w:rsids>
    <w:rsidRoot w:val="7AED3B33"/>
    <w:rsid w:val="7AED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2024-03-14T00:39:00Z</dcterms:created>
  <dc:creator>黎简</dc:creator>
  <cp:lastModifiedBy>黎简</cp:lastModifiedBy>
  <dcterms:modified xsi:type="dcterms:W3CDTF">2024-03-14T00:40:27Z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0422E23976104872A0A37D6DD292573F_11</vt:lpwstr>
  </property>
</Properties>
</file>