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rFonts w:hint="eastAsia"/>
          <w:b/>
          <w:bCs/>
          <w:color w:val="333333"/>
          <w:sz w:val="36"/>
          <w:szCs w:val="36"/>
        </w:rPr>
        <w:t>国务院关于加快推进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jc w:val="center"/>
        <w:rPr>
          <w:rFonts w:hint="eastAsia"/>
          <w:color w:val="333333"/>
        </w:rPr>
      </w:pPr>
      <w:r>
        <w:rPr>
          <w:rFonts w:hint="eastAsia"/>
          <w:b/>
          <w:bCs/>
          <w:color w:val="333333"/>
          <w:sz w:val="36"/>
          <w:szCs w:val="36"/>
        </w:rPr>
        <w:t>“互联网+政务服务”工作的指导意见</w:t>
      </w:r>
      <w:r>
        <w:rPr>
          <w:rFonts w:hint="eastAsia"/>
          <w:color w:val="333333"/>
        </w:rPr>
        <w:br/>
      </w:r>
      <w:r>
        <w:rPr>
          <w:rFonts w:ascii="楷体" w:eastAsia="楷体" w:hAnsi="楷体" w:hint="eastAsia"/>
          <w:color w:val="333333"/>
        </w:rPr>
        <w:t>国发〔2016〕55号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jc w:val="both"/>
        <w:rPr>
          <w:rFonts w:hint="eastAsia"/>
          <w:color w:val="333333"/>
        </w:rPr>
      </w:pP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各省、自治区、直辖市人民政府，国务院各部委、各直属机构：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推进“互联网+政务服务”，是贯彻落实党中央、国务院决策部署，把简政放权、放管结合、优化服务改革推向纵深的关键环节，对加快转变政府职能，提高政府服务效率和透明度，便利群众办事创业，进一步激发市场活力和社会创造力具有重要意义。近年来，一些地方和部门初步构建互联网政务服务平台，积极开展网上办事，取得一定成效。但也存在网上服务事项不全、信息共享程度低、可办理率不高、企业和群众办事仍然不便等问题，同时还有不少地方和部门尚未开展此项工作。为加快推进“互联网+政务服务”工作，切实提高政务服务质量与实效，现提出以下意见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一、总体要求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ascii="楷体" w:eastAsia="楷体" w:hAnsi="楷体" w:hint="eastAsia"/>
          <w:color w:val="333333"/>
        </w:rPr>
        <w:t>（一）指导思想。</w:t>
      </w:r>
      <w:r>
        <w:rPr>
          <w:rFonts w:hint="eastAsia"/>
          <w:color w:val="333333"/>
        </w:rPr>
        <w:t>认真落实党的十八大和十八届三中、四中、五中全会精神，深入贯彻习近平总书记系列重要讲话精神，牢固树立创新、协调、绿色、开放、共享的发展理念，按照建设法治政府、创新政府、廉洁政府和服务型政府的要求，优化服务流程，创新服务方式，推进数据共享，打通信息孤岛，推行公开透明服务，降低制度性交易成本，持续改善营商环境，深入推进大众创业、万众创新，最大程度利企便民，让企业和群众少跑腿、好办事、不添堵，共享“互联网+政务服务”发展成果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ascii="楷体" w:eastAsia="楷体" w:hAnsi="楷体" w:hint="eastAsia"/>
          <w:color w:val="333333"/>
        </w:rPr>
        <w:t>（二）基本原则。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坚持统筹规划。充分利用已有资源设施，加强集约化建设，推动政务服务平台整合，促进条块联通，实现政务信息资源互认共享、多方利用。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坚持问题导向。从解决人民群众反映强烈的办事难、办事慢、办事繁等问题出发，简化优化办事流程，推进线上线下融合，及时回应社会关切，提供渠道多样、简便易用的政务服务。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坚持协同发展。加强协作配合和工作联动，明确责任分工，实现跨地区、跨层级、跨部门整体推进，做好制度衔接，为“互联网+政务服务”提供制度和机制保障。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坚持开放创新。鼓励先行先试，运用互联网思维，创新服务模式，拓展服务渠道，开放服务资源，分级分类推进新型智慧城市建设，构建政府、公众、企业共同参与、优势互补的政务服务新格局。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ascii="楷体" w:eastAsia="楷体" w:hAnsi="楷体" w:hint="eastAsia"/>
          <w:color w:val="333333"/>
        </w:rPr>
        <w:t>（三）工作目标。</w:t>
      </w:r>
      <w:r>
        <w:rPr>
          <w:rFonts w:hint="eastAsia"/>
          <w:color w:val="333333"/>
        </w:rPr>
        <w:t>2017年底前，各省（区、市）人民政府、国务院有关部门建成一体化网上政务服务平台，全面公开政务服务事项，政务服务标准化、网络化水平显著提升。2020年底前，实现互联网与政务服务深度融合，建成覆盖全国的整体联动、部门协同、省级统筹、一网办理的“互联网+政务服务”体系，大幅提升政务服务智慧化水平，让政府服务更聪明，让企业和群众办事更方便、更快捷、更有效率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二、优化再造政务服务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ascii="楷体" w:eastAsia="楷体" w:hAnsi="楷体" w:hint="eastAsia"/>
          <w:color w:val="333333"/>
        </w:rPr>
        <w:t>（一）规范网上服务事项。</w:t>
      </w:r>
      <w:r>
        <w:rPr>
          <w:rFonts w:hint="eastAsia"/>
          <w:color w:val="333333"/>
        </w:rPr>
        <w:t>各省（区、市）人民政府、国务院各部门要依据法定职能全面梳理行政机关、公共企事业单位直接面向社会公众提供的具体办事</w:t>
      </w:r>
      <w:r>
        <w:rPr>
          <w:rFonts w:hint="eastAsia"/>
          <w:color w:val="333333"/>
        </w:rPr>
        <w:lastRenderedPageBreak/>
        <w:t>服务事项，编制政务服务事项目录，2017年底前通过本级政府门户网站集中公开发布，并实时更新、动态管理。实行政务服务事项编码管理，规范事项名称、条件、材料、流程、时限等，逐步做到“同一事项、同一标准、同一编码”，为实现信息共享和业务协同，提供无差异、均等化政务服务奠定基础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ascii="楷体" w:eastAsia="楷体" w:hAnsi="楷体" w:hint="eastAsia"/>
          <w:color w:val="333333"/>
        </w:rPr>
        <w:t>（二）优化网上服务流程。</w:t>
      </w:r>
      <w:r>
        <w:rPr>
          <w:rFonts w:hint="eastAsia"/>
          <w:color w:val="333333"/>
        </w:rPr>
        <w:t>优化简化服务事项网上申请、受理、审查、决定、送达等流程，缩短办理时限，降低企业和群众办事成本。凡是能通过网络共享复用的材料，不得要求企业和群众重复提交；凡是能通过网络核验的信息，不得要求其他单位重复提供；凡是能实现网上办理的事项，不得要求必须到现场办理。推进办事材料目录化、标准化、电子化，开展在线填报、在线提交和在线审查。建立网上预审机制，及时推送预审结果，对需要补正的材料一次性告知；积极推动电子证照、电子公文、电子签章等在政务服务中的应用，开展网上验证核对，避免重复提交材料和循环证明。涉及多个部门的事项实行一口受理、网上运转、并行办理、限时办结。建立公众参与机制，鼓励引导群众分享办事经验，开展满意度评价，不断研究改进工作。各级政府及其部门都要畅通互联网沟通渠道，充分了解社情民意，针对涉及公共利益等热点问题，积极有效应对，深入解读政策，及时回应关切，提升政府公信力和治理能力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ascii="楷体" w:eastAsia="楷体" w:hAnsi="楷体" w:hint="eastAsia"/>
          <w:color w:val="333333"/>
        </w:rPr>
        <w:t>（三）推进服务事项网上办理。</w:t>
      </w:r>
      <w:r>
        <w:rPr>
          <w:rFonts w:hint="eastAsia"/>
          <w:color w:val="333333"/>
        </w:rPr>
        <w:t>凡与企业注册登记、年度报告、变更注销、项目投资、生产经营、商标专利、资质认定、税费办理、安全生产等密切相关的服务事项，以及与居民教育医疗、户籍户政、社会保障、劳动就业、住房保障等密切相关的服务事项，都要推行网上受理、网上办理、网上反馈，做到政务服务事项“应上尽上、全程在线”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ascii="楷体" w:eastAsia="楷体" w:hAnsi="楷体" w:hint="eastAsia"/>
          <w:color w:val="333333"/>
        </w:rPr>
        <w:t>（四）创新网上服务模式。</w:t>
      </w:r>
      <w:r>
        <w:rPr>
          <w:rFonts w:hint="eastAsia"/>
          <w:color w:val="333333"/>
        </w:rPr>
        <w:t>加快政务信息资源互认共享，推动服务事项跨地区远程办理、跨层级联动办理、跨部门协同办理，逐步形成全国一体化服务体系。开展政务服务大数据分析，把握和预判公众办事需求，提供智能化、个性化服务，变被动服务为主动服务。引入社会力量，积极利用第三方平台，开展预约查询、证照寄送，以及在线支付等服务；依法有序开放网上政务服务资源和数据，鼓励公众、企业和社会机构开发利用，提供多样化、创新性的便民服务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ascii="楷体" w:eastAsia="楷体" w:hAnsi="楷体" w:hint="eastAsia"/>
          <w:color w:val="333333"/>
        </w:rPr>
        <w:t>（五）全面公开服务信息。</w:t>
      </w:r>
      <w:r>
        <w:rPr>
          <w:rFonts w:hint="eastAsia"/>
          <w:color w:val="333333"/>
        </w:rPr>
        <w:t>各地区各部门要在政府门户网站和实体政务大厅，集中全面公开与政务服务事项相关的法律法规、政策文件、通知公告、办事指南、审查细则、常见问题、监督举报方式和网上可办理程度，以及行政审批涉及的中介服务事项清单、机构名录等信息，并实行动态调整，确保线上线下信息内容准确一致。规范和完善办事指南，列明依据条件、流程时限、收费标准、注意事项等；明确需提交材料的名称、依据、格式、份数、签名签章等要求，并提供规范表格、填写说明和示范文本。除办事指南明确的条件外，不得自行增加办事要求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三、融合升级平台渠道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ascii="楷体" w:eastAsia="楷体" w:hAnsi="楷体" w:hint="eastAsia"/>
          <w:color w:val="333333"/>
        </w:rPr>
        <w:t>（一）规范网上政务服务平台建设。</w:t>
      </w:r>
      <w:r>
        <w:rPr>
          <w:rFonts w:hint="eastAsia"/>
          <w:color w:val="333333"/>
        </w:rPr>
        <w:t>各省（区、市）人民政府、国务院有关部门要依托政府门户网站，整合本地区本部门政务服务资源与数据，加快构建权威、便捷的一体化互联网政务服务平台，提供一站式服务，避免重复分散建设；已经单独建设的，应尽快与政府门户网站前端整合。中央政府门户网站是全国政务服务的总门户，各地区各部门网上政务服务平台要主动做好对接，形成统一的服务入口。推进政府部门各业务系统与政务服务平台的互联互通，加强平台间对接联动，统一身份认证，按需共享数据，做到“单点登录、全网通办”。建立健全政务服务平台电子监察系统，实现全部事项全流程动态监督。利用统一的政务</w:t>
      </w:r>
      <w:r>
        <w:rPr>
          <w:rFonts w:hint="eastAsia"/>
          <w:color w:val="333333"/>
        </w:rPr>
        <w:lastRenderedPageBreak/>
        <w:t>服务资源，积极推进平台服务向移动端、自助终端、热线电话等延伸，为企业和群众提供多样便捷的办事渠道。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ascii="楷体" w:eastAsia="楷体" w:hAnsi="楷体" w:hint="eastAsia"/>
          <w:color w:val="333333"/>
        </w:rPr>
        <w:t>（二）推进实体政务大厅与网上服务平台融合发展。</w:t>
      </w:r>
      <w:r>
        <w:rPr>
          <w:rFonts w:hint="eastAsia"/>
          <w:color w:val="333333"/>
        </w:rPr>
        <w:t>适应“互联网+政务服务”发展需要，进一步提升实体政务大厅服务能力，加快与网上服务平台融合，形成线上线下功能互补、相辅相成的政务服务新模式。推进实体政务大厅向网上延伸，整合业务系统，统筹服务资源，统一服务标准，做到无缝衔接、合一通办。完善配套设施，推动政务服务事项和审批办理职权全部进驻实体政务大厅，实行集中办理、一站式办结，切实解决企业和群众办事在政务大厅与部门之间来回跑腿的问题。实体政务大厅管理机构要加强对单位进驻、事项办理、流程优化、网上运行的监督管理，推进政务服务阳光规范运行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ascii="楷体" w:eastAsia="楷体" w:hAnsi="楷体" w:hint="eastAsia"/>
          <w:color w:val="333333"/>
        </w:rPr>
        <w:t>（三）推动基层服务网点与网上服务平台无缝对接。</w:t>
      </w:r>
      <w:r>
        <w:rPr>
          <w:rFonts w:hint="eastAsia"/>
          <w:color w:val="333333"/>
        </w:rPr>
        <w:t>乡镇（街道）政务服务中心和村（社区）便民服务点直接服务基层群众，要充分利用共享的网上政务服务资源，贴近需求做好政策咨询和办事服务，重点围绕劳动就业、社会保险、社会救助、扶贫脱贫等领域，开展上门办理、免费代办等，为群众提供便捷的综合服务。加快将网上政务服务向老少边穷岛等边远贫困地区延伸，实现“互联网+政务服务”基层全覆盖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四、夯实支撑基础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ascii="楷体" w:eastAsia="楷体" w:hAnsi="楷体" w:hint="eastAsia"/>
          <w:color w:val="333333"/>
        </w:rPr>
        <w:t>（一）推进政务信息共享。</w:t>
      </w:r>
      <w:r>
        <w:rPr>
          <w:rFonts w:hint="eastAsia"/>
          <w:color w:val="333333"/>
        </w:rPr>
        <w:t>国家发展改革委牵头整合构建统一的数据共享交换平台体系，贯彻执行《政务信息资源共享管理暂行办法》，打通数据壁垒，实现各部门、各层级数据信息互联互通、充分共享，尤其要加快推进人口、法人、空间地理、社会信用等基础信息库互联互通，建设电子证照库和统一身份认证体系。国务院各部门要加快整合面向公众服务的业务系统，梳理编制网上政务服务信息共享目录，尽快向各省（区、市）网上政务服务平台按需开放业务系统实时数据接口，支撑政务信息资源跨地区、跨层级、跨部门互认共享。切实抓好信息惠民试点工作，2017年底前，在80个信息惠民国家试点城市间初步实现政务服务“一号申请、一窗受理、一网通办”，形成可复制可推广的经验，逐步向全国推行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ascii="楷体" w:eastAsia="楷体" w:hAnsi="楷体" w:hint="eastAsia"/>
          <w:color w:val="333333"/>
        </w:rPr>
        <w:t>（二）加快新型智慧城市建设。</w:t>
      </w:r>
      <w:r>
        <w:rPr>
          <w:rFonts w:hint="eastAsia"/>
          <w:color w:val="333333"/>
        </w:rPr>
        <w:t>创新应用互联网、物联网、云计算和大数据等技术，加强统筹，注重实效，分级分类推进新型智慧城市建设，打造透明高效的服务型政府。汇聚城市人口、建筑、街道、管网、环境、交通等数据信息，建立大数据辅助决策的城市治理新方式。构建多元普惠的民生信息服务体系，在教育文化、医疗卫生、社会保障等领域，积极发展民生服务智慧应用，向城市居民、农民工及其随迁家属提供更加方便、及时、高效的公共服务。提升电力、燃气、交通、水务、物流等公用基础设施智能化水平，实行精细化运行管理。做好分级分类新型智慧城市试点示范工作，及时评估工作成效，发挥创新引领作用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ascii="楷体" w:eastAsia="楷体" w:hAnsi="楷体" w:hint="eastAsia"/>
          <w:color w:val="333333"/>
        </w:rPr>
        <w:t>（三）建立健全制度标准规范。</w:t>
      </w:r>
      <w:r>
        <w:rPr>
          <w:rFonts w:hint="eastAsia"/>
          <w:color w:val="333333"/>
        </w:rPr>
        <w:t>加快清理修订不适应“互联网+政务服务”的法律法规和有关规定，制定完善相关管理制度和服务规范，明确电子证照、电子公文、电子签章等的法律效力，着力解决“服务流程合法依规、群众办事困难重重”等问题。国务院办公厅组织编制国家“互联网+政务服务”技术体系建设指南，明确平台架构，以及电子证照、统一身份认证、政务云、大数据应用等标准规范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ascii="楷体" w:eastAsia="楷体" w:hAnsi="楷体" w:hint="eastAsia"/>
          <w:color w:val="333333"/>
        </w:rPr>
        <w:t>（四）完善网络基础设施。</w:t>
      </w:r>
      <w:r>
        <w:rPr>
          <w:rFonts w:hint="eastAsia"/>
          <w:color w:val="333333"/>
        </w:rPr>
        <w:t>建设高速畅通、覆盖城乡、质优价廉、服务便捷的网络基础设施。将通信基础设施建设纳入地方城乡规划，实现所有设区城市光纤网络全覆盖，推进农村地区行政村光纤通达和升级改造。提升骨干网络容量和</w:t>
      </w:r>
      <w:r>
        <w:rPr>
          <w:rFonts w:hint="eastAsia"/>
          <w:color w:val="333333"/>
        </w:rPr>
        <w:lastRenderedPageBreak/>
        <w:t>网间互通能力，大幅降低上网资费水平。尽快建成一批光网城市，第四代移动通信（4G）网络全面覆盖城市和乡村，80%以上的行政村实现光纤到村。充分依托现有网络资源，推动政务云集约化建设，为网上政务服务提供支撑和保障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ascii="楷体" w:eastAsia="楷体" w:hAnsi="楷体" w:hint="eastAsia"/>
          <w:color w:val="333333"/>
        </w:rPr>
        <w:t>（五）加强网络和信息安全保护。</w:t>
      </w:r>
      <w:r>
        <w:rPr>
          <w:rFonts w:hint="eastAsia"/>
          <w:color w:val="333333"/>
        </w:rPr>
        <w:t>按照国家信息安全等级保护制度要求，加强各级政府网站信息安全建设，健全“互联网+政务服务”安全保障体系。明确政务服务各平台、各系统的安全责任，开展等级保护定级备案、等级测评等工作，建立各方协同配合的信息安全防范、监测、通报、响应和处置机制。加强对电子证照、统一身份认证、网上支付等重要系统和关键环节的安全监控。提高各平台、各系统的安全防护能力，查补安全漏洞，做好容灾备份。建立健全保密审查制度，加大对涉及国家秘密、商业秘密、个人隐私等重要数据的保护力度，提升信息安全支撑保障水平和风险防范能力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hint="eastAsia"/>
          <w:b/>
          <w:bCs/>
          <w:color w:val="333333"/>
        </w:rPr>
        <w:t>五、加强组织保障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ascii="楷体" w:eastAsia="楷体" w:hAnsi="楷体" w:hint="eastAsia"/>
          <w:color w:val="333333"/>
        </w:rPr>
        <w:t>（一）强化组织领导。</w:t>
      </w:r>
      <w:r>
        <w:rPr>
          <w:rFonts w:hint="eastAsia"/>
          <w:color w:val="333333"/>
        </w:rPr>
        <w:t>各地区各部门要高度重视，充分认识“互联网+政务服务”工作对建设廉洁高效、人民满意的服务型政府的重要意义，切实加强组织领导。主要负责同志要亲自部署，狠抓落实，并明确一位负责同志具体分管，协调督促，常抓不懈。各省（区、市）人民政府办公厅、国务院各部门办公厅（室）要牵头负责统筹推进、监督协调本地区本部门“互联网+政务服务”工作，明确工作机构、人员和职责，建立政务服务部门、信息化部门和有关业务单位分工明确、协调有力的工作机制。国务院办公厅要加强对各地区各部门“互联网+政务服务”工作的督促指导，开展督查评估，推动工作取得实效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ascii="楷体" w:eastAsia="楷体" w:hAnsi="楷体" w:hint="eastAsia"/>
          <w:color w:val="333333"/>
        </w:rPr>
        <w:t>（二）强化考核监督。</w:t>
      </w:r>
      <w:r>
        <w:rPr>
          <w:rFonts w:hint="eastAsia"/>
          <w:color w:val="333333"/>
        </w:rPr>
        <w:t>建立“互联网+政务服务”工作绩效考核制度，纳入政府绩效考核体系，加大考核权重，列入重点督查事项，定期通报并公开工作进展和成效。发挥媒体监督、专家评议、第三方评估等作用，畅通群众投诉举报渠道，通过模拟办事、随机抽查等方式，深入了解服务情况，汇聚众智改进服务。在政府门户网站设立曝光纠错栏目，公开群众反映的办事过程中遇到的困难和问题，及时反馈处理结果。完善正向激励机制，对综合评价高、实际效果好的按照有关规定予以表彰奖励；建立健全问责机制，对工作开展不力的予以通报，对不作为、乱作为、慢作为，损害群众合法权益的依法依规进行问责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ascii="楷体" w:eastAsia="楷体" w:hAnsi="楷体" w:hint="eastAsia"/>
          <w:color w:val="333333"/>
        </w:rPr>
        <w:t>（三）加大培训推广力度。</w:t>
      </w:r>
      <w:r>
        <w:rPr>
          <w:rFonts w:hint="eastAsia"/>
          <w:color w:val="333333"/>
        </w:rPr>
        <w:t>将“互联网+政务服务”工作纳入干部教育培训体系，定期组织开展培训。把面向公众办事服务作为公职人员培训的重要内容，提高服务意识、业务能力和办事效率。加强专业人才培养，建设一支既具备互联网思维与技能又精通政务服务的专业化队伍。积极开展试点示范工作，建立交流平台，加强业务研讨，分享经验做法，共同提高政务服务水平。做好宣传推广和引导，方便更多群众通过网络获取政务服务，提高“互联网+政务服务”的社会认知度和群众认同感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各省（区、市）人民政府、国务院有关部门要根据本意见，抓紧制定工作方案，明确责任单位和进度安排，加强衔接配合，加大财政支持，认真抓好落实。工作方案报国务院办公厅备案。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　　　　　　　　　　　　　　　　　　　　　　　　　　 国务院</w:t>
      </w:r>
    </w:p>
    <w:p w:rsidR="00566EE2" w:rsidRDefault="00566EE2" w:rsidP="00566EE2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 xml:space="preserve">　　　　　　　　　　　　　　　　　　　　　　　　　　　2016年9月25日</w:t>
      </w:r>
    </w:p>
    <w:p w:rsidR="00E63F9F" w:rsidRDefault="00E63F9F">
      <w:bookmarkStart w:id="0" w:name="_GoBack"/>
      <w:bookmarkEnd w:id="0"/>
    </w:p>
    <w:sectPr w:rsidR="00E63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6D"/>
    <w:rsid w:val="00566EE2"/>
    <w:rsid w:val="00B7766D"/>
    <w:rsid w:val="00E6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A9C16-39FA-4C6C-99F3-E9EB3743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E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杨毅</dc:creator>
  <cp:keywords/>
  <dc:description/>
  <cp:lastModifiedBy>杨毅</cp:lastModifiedBy>
  <cp:revision>2</cp:revision>
  <dcterms:created xsi:type="dcterms:W3CDTF">2018-01-24T03:02:00Z</dcterms:created>
  <dcterms:modified xsi:type="dcterms:W3CDTF">2018-01-24T03:02:00Z</dcterms:modified>
</cp:coreProperties>
</file>